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F9" w:rsidRDefault="00B770F9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E73DD0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r w:rsidRPr="00AB63AE">
        <w:rPr>
          <w:color w:val="2E3092"/>
          <w:szCs w:val="28"/>
        </w:rPr>
        <w:t>Письмо №</w:t>
      </w:r>
      <w:r w:rsidR="00980ACA">
        <w:rPr>
          <w:color w:val="2E3092"/>
          <w:szCs w:val="28"/>
        </w:rPr>
        <w:t>8</w:t>
      </w:r>
      <w:r w:rsidR="00AC3065">
        <w:rPr>
          <w:color w:val="2E3092"/>
          <w:szCs w:val="28"/>
        </w:rPr>
        <w:t>9</w:t>
      </w:r>
      <w:r w:rsidR="00536F06">
        <w:rPr>
          <w:color w:val="2E3092"/>
          <w:szCs w:val="28"/>
        </w:rPr>
        <w:t>3</w:t>
      </w:r>
      <w:r w:rsidRPr="00AB63AE">
        <w:rPr>
          <w:color w:val="2E3092"/>
          <w:szCs w:val="28"/>
        </w:rPr>
        <w:t xml:space="preserve"> от </w:t>
      </w:r>
      <w:r w:rsidR="00B770F9" w:rsidRPr="00B770F9">
        <w:rPr>
          <w:color w:val="2E3092"/>
          <w:szCs w:val="28"/>
        </w:rPr>
        <w:t>2</w:t>
      </w:r>
      <w:r w:rsidR="00AC3065">
        <w:rPr>
          <w:color w:val="2E3092"/>
          <w:szCs w:val="28"/>
        </w:rPr>
        <w:t>5</w:t>
      </w:r>
      <w:r w:rsidR="002D2B5E">
        <w:rPr>
          <w:color w:val="2E3092"/>
          <w:szCs w:val="28"/>
        </w:rPr>
        <w:t xml:space="preserve"> сентября</w:t>
      </w:r>
      <w:r w:rsidRPr="00AB63AE">
        <w:rPr>
          <w:color w:val="2E3092"/>
          <w:szCs w:val="28"/>
        </w:rPr>
        <w:t xml:space="preserve"> 2023 года</w:t>
      </w:r>
    </w:p>
    <w:p w:rsidR="00AB63AE" w:rsidRPr="00AB63AE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980ACA" w:rsidRPr="00B770F9" w:rsidRDefault="00536F06" w:rsidP="00B770F9">
      <w:pPr>
        <w:ind w:left="-5"/>
        <w:rPr>
          <w:b/>
          <w:szCs w:val="28"/>
        </w:rPr>
      </w:pPr>
      <w:bookmarkStart w:id="0" w:name="_GoBack"/>
      <w:r>
        <w:rPr>
          <w:b/>
          <w:szCs w:val="28"/>
        </w:rPr>
        <w:t>О</w:t>
      </w:r>
      <w:r w:rsidRPr="00536F06">
        <w:rPr>
          <w:b/>
          <w:szCs w:val="28"/>
        </w:rPr>
        <w:t xml:space="preserve"> запуске осенней сессии онлайн-уроков финансовой грамотности</w:t>
      </w:r>
    </w:p>
    <w:bookmarkEnd w:id="0"/>
    <w:p w:rsidR="00AB63AE" w:rsidRPr="00AB63AE" w:rsidRDefault="00AB63AE" w:rsidP="00980ACA">
      <w:pPr>
        <w:ind w:left="-5"/>
        <w:jc w:val="right"/>
        <w:rPr>
          <w:szCs w:val="28"/>
        </w:rPr>
      </w:pPr>
      <w:r w:rsidRPr="00AB63AE">
        <w:rPr>
          <w:color w:val="2E3092"/>
          <w:szCs w:val="28"/>
        </w:rPr>
        <w:t>Руководителям ОО</w:t>
      </w:r>
    </w:p>
    <w:p w:rsidR="00AB63AE" w:rsidRPr="00AB63AE" w:rsidRDefault="00AB63AE" w:rsidP="00B770F9">
      <w:pPr>
        <w:spacing w:after="0" w:line="259" w:lineRule="auto"/>
        <w:ind w:left="70" w:firstLine="0"/>
        <w:jc w:val="center"/>
        <w:rPr>
          <w:szCs w:val="28"/>
        </w:rPr>
      </w:pPr>
      <w:r w:rsidRPr="00AB63AE">
        <w:rPr>
          <w:b/>
          <w:szCs w:val="28"/>
        </w:rPr>
        <w:t xml:space="preserve"> </w:t>
      </w:r>
    </w:p>
    <w:p w:rsidR="00536F06" w:rsidRDefault="00AB63AE" w:rsidP="00536F06">
      <w:pPr>
        <w:ind w:left="-5" w:firstLine="572"/>
        <w:rPr>
          <w:rFonts w:ascii="TimesNewRomanPSMT" w:hAnsi="TimesNewRomanPSMT"/>
          <w:szCs w:val="28"/>
        </w:rPr>
      </w:pPr>
      <w:r w:rsidRPr="00AB63AE">
        <w:rPr>
          <w:szCs w:val="28"/>
        </w:rPr>
        <w:t xml:space="preserve">В </w:t>
      </w:r>
      <w:r w:rsidR="00536F06">
        <w:rPr>
          <w:rStyle w:val="fontstyle01"/>
        </w:rPr>
        <w:t>со</w:t>
      </w:r>
      <w:r w:rsidR="00536F06">
        <w:rPr>
          <w:rStyle w:val="fontstyle01"/>
        </w:rPr>
        <w:t>ответствии с письмом Отделения -</w:t>
      </w:r>
      <w:r w:rsidR="00536F06">
        <w:rPr>
          <w:rStyle w:val="fontstyle01"/>
        </w:rPr>
        <w:t xml:space="preserve"> Национальный банк по</w:t>
      </w:r>
      <w:r w:rsidR="00536F06">
        <w:rPr>
          <w:rFonts w:ascii="TimesNewRomanPSMT" w:hAnsi="TimesNewRomanPSMT"/>
          <w:szCs w:val="28"/>
        </w:rPr>
        <w:br/>
      </w:r>
      <w:r w:rsidR="00536F06">
        <w:rPr>
          <w:rStyle w:val="fontstyle01"/>
        </w:rPr>
        <w:t>Республике Дагестан Южного главного управления Центрального банка</w:t>
      </w:r>
      <w:r w:rsidR="00536F06">
        <w:rPr>
          <w:rFonts w:ascii="TimesNewRomanPSMT" w:hAnsi="TimesNewRomanPSMT"/>
          <w:szCs w:val="28"/>
        </w:rPr>
        <w:br/>
      </w:r>
      <w:r w:rsidR="00536F06">
        <w:rPr>
          <w:rStyle w:val="fontstyle01"/>
        </w:rPr>
        <w:t>Российской Федерации от 18.09.2023 № Т382-4/3530</w:t>
      </w:r>
      <w:r w:rsidR="00536F06">
        <w:rPr>
          <w:rStyle w:val="fontstyle01"/>
        </w:rPr>
        <w:t xml:space="preserve">, </w:t>
      </w:r>
      <w:r w:rsidRPr="00AB63AE">
        <w:rPr>
          <w:szCs w:val="28"/>
        </w:rPr>
        <w:t xml:space="preserve">письмом Министерства </w:t>
      </w:r>
      <w:r w:rsidR="00594FA3">
        <w:rPr>
          <w:szCs w:val="28"/>
        </w:rPr>
        <w:t>образования и науки</w:t>
      </w:r>
      <w:r w:rsidRPr="00AB63AE">
        <w:rPr>
          <w:szCs w:val="28"/>
        </w:rPr>
        <w:t xml:space="preserve"> Республики Дагестан №0</w:t>
      </w:r>
      <w:r w:rsidR="00594FA3">
        <w:rPr>
          <w:szCs w:val="28"/>
        </w:rPr>
        <w:t>6</w:t>
      </w:r>
      <w:r w:rsidRPr="00AB63AE">
        <w:rPr>
          <w:szCs w:val="28"/>
        </w:rPr>
        <w:t>-</w:t>
      </w:r>
      <w:r w:rsidR="00594FA3">
        <w:rPr>
          <w:szCs w:val="28"/>
        </w:rPr>
        <w:t>1</w:t>
      </w:r>
      <w:r w:rsidR="00AC3065">
        <w:rPr>
          <w:szCs w:val="28"/>
        </w:rPr>
        <w:t>4</w:t>
      </w:r>
      <w:r w:rsidR="00536F06">
        <w:rPr>
          <w:szCs w:val="28"/>
        </w:rPr>
        <w:t>587</w:t>
      </w:r>
      <w:r w:rsidR="00594FA3">
        <w:rPr>
          <w:szCs w:val="28"/>
        </w:rPr>
        <w:t xml:space="preserve">/01-18/23 от </w:t>
      </w:r>
      <w:r w:rsidR="00B770F9" w:rsidRPr="00B770F9">
        <w:rPr>
          <w:szCs w:val="28"/>
        </w:rPr>
        <w:t>22</w:t>
      </w:r>
      <w:r w:rsidR="00594FA3">
        <w:rPr>
          <w:szCs w:val="28"/>
        </w:rPr>
        <w:t>.0</w:t>
      </w:r>
      <w:r w:rsidR="00B770F9" w:rsidRPr="00B770F9">
        <w:rPr>
          <w:szCs w:val="28"/>
        </w:rPr>
        <w:t>9</w:t>
      </w:r>
      <w:r w:rsidR="00594FA3">
        <w:rPr>
          <w:szCs w:val="28"/>
        </w:rPr>
        <w:t xml:space="preserve">.2023г. </w:t>
      </w:r>
      <w:r w:rsidRPr="00AB63AE">
        <w:rPr>
          <w:szCs w:val="28"/>
        </w:rPr>
        <w:t xml:space="preserve">МКУ «Управление образования» Сергокалинского района </w:t>
      </w:r>
      <w:r w:rsidR="00536F06">
        <w:rPr>
          <w:rStyle w:val="fontstyle01"/>
        </w:rPr>
        <w:t>сообщает о запуске осенней сессии</w:t>
      </w:r>
      <w:r w:rsidR="00536F06">
        <w:rPr>
          <w:rStyle w:val="fontstyle01"/>
        </w:rPr>
        <w:t xml:space="preserve"> </w:t>
      </w:r>
      <w:r w:rsidR="00536F06">
        <w:rPr>
          <w:rStyle w:val="fontstyle01"/>
        </w:rPr>
        <w:t>онлайн-уроков финансовой грамотности (dni-fg.ru) для обучающихся 8-11</w:t>
      </w:r>
      <w:r w:rsidR="00536F06">
        <w:rPr>
          <w:rFonts w:ascii="TimesNewRomanPSMT" w:hAnsi="TimesNewRomanPSMT"/>
          <w:szCs w:val="28"/>
        </w:rPr>
        <w:br/>
      </w:r>
      <w:r w:rsidR="00536F06">
        <w:rPr>
          <w:rStyle w:val="fontstyle01"/>
        </w:rPr>
        <w:t>классов (далее – онлайн-уроки), в рамках реализации онлайн-проектов Центрального</w:t>
      </w:r>
      <w:r w:rsidR="00536F06">
        <w:rPr>
          <w:rFonts w:ascii="TimesNewRomanPSMT" w:hAnsi="TimesNewRomanPSMT"/>
          <w:szCs w:val="28"/>
        </w:rPr>
        <w:br/>
      </w:r>
      <w:r w:rsidR="00536F06">
        <w:rPr>
          <w:rStyle w:val="fontstyle01"/>
        </w:rPr>
        <w:t>банка Российской Федерации (далее – онлайн-проекты) по финансовому</w:t>
      </w:r>
      <w:r w:rsidR="00536F06">
        <w:rPr>
          <w:rFonts w:ascii="TimesNewRomanPSMT" w:hAnsi="TimesNewRomanPSMT"/>
          <w:szCs w:val="28"/>
        </w:rPr>
        <w:br/>
      </w:r>
      <w:r w:rsidR="00536F06">
        <w:rPr>
          <w:rStyle w:val="fontstyle01"/>
        </w:rPr>
        <w:t xml:space="preserve">просвещению, которая проходит в период с </w:t>
      </w:r>
      <w:r w:rsidR="00536F06" w:rsidRPr="00536F06">
        <w:rPr>
          <w:rStyle w:val="fontstyle01"/>
          <w:b/>
        </w:rPr>
        <w:t>19.09.2023 по 15.12.2023.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>Начиная с осенней сессии 2023 года онлайн-мероприятия по всем онлайн</w:t>
      </w:r>
      <w:r>
        <w:rPr>
          <w:rStyle w:val="fontstyle01"/>
        </w:rPr>
        <w:t>-</w:t>
      </w:r>
      <w:r>
        <w:rPr>
          <w:rStyle w:val="fontstyle01"/>
        </w:rPr>
        <w:t xml:space="preserve">проектам будут проводиться на платформе видеоконференций — </w:t>
      </w:r>
      <w:proofErr w:type="spellStart"/>
      <w:r>
        <w:rPr>
          <w:rStyle w:val="fontstyle01"/>
        </w:rPr>
        <w:t>Webinar</w:t>
      </w:r>
      <w:proofErr w:type="spellEnd"/>
      <w:r>
        <w:rPr>
          <w:rFonts w:ascii="TimesNewRomanPSMT" w:hAnsi="TimesNewRomanPSMT"/>
          <w:szCs w:val="28"/>
        </w:rPr>
        <w:br/>
      </w:r>
      <w:proofErr w:type="spellStart"/>
      <w:r>
        <w:rPr>
          <w:rStyle w:val="fontstyle01"/>
        </w:rPr>
        <w:t>Meetings</w:t>
      </w:r>
      <w:proofErr w:type="spellEnd"/>
      <w:r>
        <w:rPr>
          <w:rStyle w:val="fontstyle01"/>
        </w:rPr>
        <w:t xml:space="preserve"> (webinar.ru, </w:t>
      </w:r>
      <w:proofErr w:type="spellStart"/>
      <w:r>
        <w:rPr>
          <w:rStyle w:val="fontstyle01"/>
        </w:rPr>
        <w:t>Вебинар.ру</w:t>
      </w:r>
      <w:proofErr w:type="spellEnd"/>
      <w:r>
        <w:rPr>
          <w:rStyle w:val="fontstyle01"/>
        </w:rPr>
        <w:t>).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>На сайте онлайн-уроков создан каталог, с помощью которого можно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подобрать занятие по модулю, классу и уровню сложности.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>На всех сайтах открыта страница с ответами на часто задаваемые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вопросы. Для взаимодействия с участниками подключен чат-бот.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>Всего в расписание осенней сессии включены 24 актуальные темы: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21 по финансовой грамотности и 3 урока из цикла «Моя профессия».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>Уроки по финансовой грамотности посвящены грамотному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распоряжению личными финансами, выбору и рациональному использованию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финансовых инструментов, страхованию, налогам и будущей пенсии.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Слушатели познакомятся с историей денег, с основами денежного обращения,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 xml:space="preserve">узнают, как распознать </w:t>
      </w:r>
      <w:proofErr w:type="spellStart"/>
      <w:r>
        <w:rPr>
          <w:rStyle w:val="fontstyle01"/>
        </w:rPr>
        <w:t>кибермошенников</w:t>
      </w:r>
      <w:proofErr w:type="spellEnd"/>
      <w:r>
        <w:rPr>
          <w:rStyle w:val="fontstyle01"/>
        </w:rPr>
        <w:t xml:space="preserve"> и защитить свои права потребителя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финансовых услуг. Впервые пройдут уроки на тему «Облигации. Что это такое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и как на них заработать?».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>На уроках из цикла «Моя профессия» слушателям расскажут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о профессиях финансиста, бизнес-аналитика и педагога.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>Специально подготовленные новые яркие презентации помогут сделать</w:t>
      </w:r>
      <w:r>
        <w:br/>
      </w:r>
      <w:r>
        <w:rPr>
          <w:rStyle w:val="fontstyle01"/>
        </w:rPr>
        <w:t>проведение уроков интереснее и понятнее.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>Этой осенью существенно расширена сетка вещания, это даст педагогам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больше возможностей встраивать онлайн-уроки в сетку школьного расписания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и позволит увеличить охват целевой аудитории.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Расписание онлайн-уроков, спецификации по каждой теме, информация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об экспертах, инструкции для подключения и иные материалы размещены на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 xml:space="preserve">сайте: </w:t>
      </w:r>
      <w:hyperlink r:id="rId5" w:history="1">
        <w:r w:rsidRPr="00C4672F">
          <w:rPr>
            <w:rStyle w:val="a4"/>
            <w:rFonts w:ascii="TimesNewRomanPSMT" w:hAnsi="TimesNewRomanPSMT"/>
            <w:szCs w:val="28"/>
          </w:rPr>
          <w:t>https://dni-fg.ru</w:t>
        </w:r>
      </w:hyperlink>
      <w:r>
        <w:rPr>
          <w:rStyle w:val="fontstyle01"/>
        </w:rPr>
        <w:t>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lastRenderedPageBreak/>
        <w:t>Закрепить материал, изученный на онлайн-уроках, поможет проект Банка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России «Игры по финансовой грамотности (dol-igra.ru)».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>На сайте https://doligra.ru педагоги могут скачать готовые комплекты игр,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которые остается только распечатать и начать играть. Игры помогут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разнообразить учебный процесс или организовать досуг детей в увлекательной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форме.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>В связи с актуальностью и высокой значимостью развития финансовой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грамотности у подрастающего поколения, обеспечения финансовой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 xml:space="preserve">безопасности населения просим </w:t>
      </w:r>
      <w:r>
        <w:rPr>
          <w:rStyle w:val="fontstyle01"/>
        </w:rPr>
        <w:t xml:space="preserve">издать приказ о назначении ответственных лиц по финансовой грамотности, </w:t>
      </w:r>
      <w:r>
        <w:rPr>
          <w:rStyle w:val="fontstyle01"/>
        </w:rPr>
        <w:t>своевременно довести данную информацию до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них</w:t>
      </w:r>
      <w:r>
        <w:rPr>
          <w:rStyle w:val="fontstyle01"/>
        </w:rPr>
        <w:t xml:space="preserve"> и взять под контроль реализацию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вышеуказанных мероприятий в рамках онлайн-проектов Центрального банка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Российской Федерации.</w:t>
      </w:r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>В дополнение, просим обеспечить внесение информации об участии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обучающихся в Онлайн-уроках, по мере их проведения, в онлайн-таблицу по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ссылке:</w:t>
      </w:r>
      <w:r w:rsidRPr="00536F06">
        <w:t xml:space="preserve"> </w:t>
      </w:r>
      <w:hyperlink r:id="rId6" w:history="1">
        <w:r w:rsidRPr="00C4672F">
          <w:rPr>
            <w:rStyle w:val="a4"/>
            <w:rFonts w:ascii="TimesNewRomanPSMT" w:hAnsi="TimesNewRomanPSMT"/>
            <w:szCs w:val="28"/>
          </w:rPr>
          <w:t>https://docs.google.com/spreadsheets/d/1SO7A0KoPa3TNt7Ah6rQGDIIrrae_8u2lvMPuvADMRJo/edit#gid=0</w:t>
        </w:r>
      </w:hyperlink>
    </w:p>
    <w:p w:rsidR="00536F06" w:rsidRDefault="00536F06" w:rsidP="00536F06">
      <w:pPr>
        <w:ind w:left="-5" w:firstLine="572"/>
        <w:rPr>
          <w:rStyle w:val="fontstyle01"/>
        </w:rPr>
      </w:pPr>
      <w:r>
        <w:rPr>
          <w:rStyle w:val="fontstyle01"/>
        </w:rPr>
        <w:t xml:space="preserve">В онлайн-таблицу необходимо внести следующие данные: </w:t>
      </w:r>
    </w:p>
    <w:p w:rsidR="00536F06" w:rsidRDefault="00536F06" w:rsidP="00536F06">
      <w:pPr>
        <w:pStyle w:val="a5"/>
        <w:numPr>
          <w:ilvl w:val="0"/>
          <w:numId w:val="1"/>
        </w:numPr>
        <w:rPr>
          <w:rStyle w:val="fontstyle01"/>
        </w:rPr>
      </w:pPr>
      <w:r w:rsidRPr="00536F06">
        <w:rPr>
          <w:rStyle w:val="fontstyle01"/>
        </w:rPr>
        <w:t>Дата участия в онлайн-уроках</w:t>
      </w:r>
    </w:p>
    <w:p w:rsidR="00536F06" w:rsidRDefault="00536F06" w:rsidP="00536F06">
      <w:pPr>
        <w:pStyle w:val="a5"/>
        <w:numPr>
          <w:ilvl w:val="0"/>
          <w:numId w:val="1"/>
        </w:numPr>
        <w:rPr>
          <w:rStyle w:val="fontstyle01"/>
        </w:rPr>
      </w:pPr>
      <w:r w:rsidRPr="00536F06">
        <w:rPr>
          <w:rStyle w:val="fontstyle01"/>
        </w:rPr>
        <w:t>Сертификат (реквизиты)</w:t>
      </w:r>
    </w:p>
    <w:p w:rsidR="00536F06" w:rsidRDefault="00536F06" w:rsidP="00536F06">
      <w:pPr>
        <w:pStyle w:val="a5"/>
        <w:numPr>
          <w:ilvl w:val="0"/>
          <w:numId w:val="1"/>
        </w:numPr>
        <w:rPr>
          <w:rStyle w:val="fontstyle01"/>
        </w:rPr>
      </w:pPr>
      <w:r w:rsidRPr="00536F06">
        <w:rPr>
          <w:rStyle w:val="fontstyle01"/>
        </w:rPr>
        <w:t>Количество обучающихся, принявших участие в онлайн-уроках</w:t>
      </w:r>
    </w:p>
    <w:p w:rsidR="00E366C1" w:rsidRDefault="00E366C1" w:rsidP="00E366C1">
      <w:pPr>
        <w:rPr>
          <w:rStyle w:val="fontstyle01"/>
        </w:rPr>
      </w:pPr>
      <w:r>
        <w:rPr>
          <w:rStyle w:val="fontstyle01"/>
        </w:rPr>
        <w:t>Школы нашего района заполняют, начиная с 1004 строки.</w:t>
      </w:r>
    </w:p>
    <w:p w:rsidR="00E366C1" w:rsidRDefault="00E366C1" w:rsidP="00E366C1">
      <w:pPr>
        <w:rPr>
          <w:rStyle w:val="fontstyle01"/>
        </w:rPr>
      </w:pPr>
      <w:r>
        <w:rPr>
          <w:rStyle w:val="fontstyle01"/>
        </w:rPr>
        <w:t xml:space="preserve">Всем школам обязательно нужно принять участие в онлайн уроках, получить сертификаты и внести реквизиты в таблицу. </w:t>
      </w:r>
    </w:p>
    <w:p w:rsidR="00536F06" w:rsidRDefault="00536F06" w:rsidP="00536F06">
      <w:pPr>
        <w:ind w:left="-5" w:firstLine="572"/>
        <w:rPr>
          <w:szCs w:val="28"/>
        </w:rPr>
      </w:pPr>
    </w:p>
    <w:p w:rsidR="00536F06" w:rsidRDefault="00536F06" w:rsidP="00536F06">
      <w:pPr>
        <w:ind w:left="-5" w:firstLine="572"/>
        <w:rPr>
          <w:szCs w:val="28"/>
        </w:rPr>
      </w:pPr>
    </w:p>
    <w:p w:rsidR="00AC3065" w:rsidRDefault="00AC3065" w:rsidP="00AC3065">
      <w:pPr>
        <w:ind w:left="-5" w:firstLine="572"/>
        <w:rPr>
          <w:szCs w:val="28"/>
        </w:rPr>
      </w:pPr>
    </w:p>
    <w:p w:rsidR="00AB63AE" w:rsidRPr="00AB63AE" w:rsidRDefault="00AB63AE" w:rsidP="00AC3065">
      <w:pPr>
        <w:ind w:left="-5" w:firstLine="572"/>
      </w:pPr>
      <w:r w:rsidRPr="00AB63AE">
        <w:t>Начальник МКУ «УО</w:t>
      </w:r>
      <w:proofErr w:type="gramStart"/>
      <w:r w:rsidRPr="00AB63AE">
        <w:t xml:space="preserve">»:   </w:t>
      </w:r>
      <w:proofErr w:type="gramEnd"/>
      <w:r w:rsidRPr="00AB63AE">
        <w:t xml:space="preserve">                                    </w:t>
      </w:r>
      <w:proofErr w:type="spellStart"/>
      <w:r w:rsidRPr="00AB63AE"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E73DD0" w:rsidRPr="00AB63AE" w:rsidRDefault="00AB63AE" w:rsidP="00B770F9">
      <w:pPr>
        <w:spacing w:after="0" w:line="259" w:lineRule="auto"/>
        <w:ind w:left="777" w:firstLine="0"/>
        <w:jc w:val="left"/>
        <w:rPr>
          <w:szCs w:val="28"/>
        </w:rPr>
      </w:pPr>
      <w:r w:rsidRPr="00AB63AE">
        <w:rPr>
          <w:i/>
          <w:sz w:val="20"/>
          <w:szCs w:val="20"/>
        </w:rPr>
        <w:t>Тел.:89034825746</w:t>
      </w:r>
    </w:p>
    <w:sectPr w:rsidR="00E73DD0" w:rsidRPr="00AB63AE"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10C3A"/>
    <w:multiLevelType w:val="hybridMultilevel"/>
    <w:tmpl w:val="FAA64450"/>
    <w:lvl w:ilvl="0" w:tplc="ED36C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2D2B5E"/>
    <w:rsid w:val="00402321"/>
    <w:rsid w:val="00536F06"/>
    <w:rsid w:val="00594FA3"/>
    <w:rsid w:val="008C473F"/>
    <w:rsid w:val="008D5227"/>
    <w:rsid w:val="00980ACA"/>
    <w:rsid w:val="00AB63AE"/>
    <w:rsid w:val="00AC3065"/>
    <w:rsid w:val="00B770F9"/>
    <w:rsid w:val="00E366C1"/>
    <w:rsid w:val="00E73DD0"/>
    <w:rsid w:val="00E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2EC4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7653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C306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53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SO7A0KoPa3TNt7Ah6rQGDIIrrae_8u2lvMPuvADMRJo/edit#gid=0" TargetMode="External"/><Relationship Id="rId5" Type="http://schemas.openxmlformats.org/officeDocument/2006/relationships/hyperlink" Target="https://dni-f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2023-09-25T07:56:00Z</dcterms:created>
  <dcterms:modified xsi:type="dcterms:W3CDTF">2023-09-25T07:56:00Z</dcterms:modified>
</cp:coreProperties>
</file>